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102C" w:rsidRDefault="00DC102C" w:rsidP="00DC102C">
      <w:pPr>
        <w:ind w:firstLine="720"/>
        <w:jc w:val="both"/>
      </w:pPr>
    </w:p>
    <w:tbl>
      <w:tblPr>
        <w:tblStyle w:val="ad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393"/>
        <w:gridCol w:w="7741"/>
      </w:tblGrid>
      <w:tr w:rsidR="00700DEB">
        <w:tc>
          <w:tcPr>
            <w:tcW w:w="7393" w:type="dxa"/>
          </w:tcPr>
          <w:p w:rsidR="00700DEB" w:rsidRDefault="00700DEB" w:rsidP="00700DEB">
            <w:pPr>
              <w:jc w:val="right"/>
            </w:pPr>
          </w:p>
        </w:tc>
        <w:tc>
          <w:tcPr>
            <w:tcW w:w="7741" w:type="dxa"/>
          </w:tcPr>
          <w:p w:rsidR="00700DEB" w:rsidRDefault="00700DEB" w:rsidP="00700DEB">
            <w:pPr>
              <w:ind w:left="-3"/>
              <w:jc w:val="both"/>
            </w:pPr>
            <w:r>
              <w:t>ПРИЛОЖЕНИЕ № 1</w:t>
            </w:r>
          </w:p>
          <w:p w:rsidR="00700DEB" w:rsidRDefault="00700DEB" w:rsidP="00700DEB"/>
          <w:p w:rsidR="00700DEB" w:rsidRDefault="00700DEB" w:rsidP="00700DEB">
            <w:r>
              <w:t xml:space="preserve">к постановлению администрации </w:t>
            </w:r>
          </w:p>
          <w:p w:rsidR="00700DEB" w:rsidRDefault="00700DEB" w:rsidP="00700DEB">
            <w:r>
              <w:t xml:space="preserve">Стародеревянковского сельского </w:t>
            </w:r>
          </w:p>
          <w:p w:rsidR="00700DEB" w:rsidRDefault="00700DEB" w:rsidP="00700DEB">
            <w:r>
              <w:t>поселения Каневского района</w:t>
            </w:r>
          </w:p>
          <w:p w:rsidR="00700DEB" w:rsidRDefault="00086AB1" w:rsidP="00700DEB">
            <w:r>
              <w:t>от 11.10.2018 № 280</w:t>
            </w:r>
          </w:p>
        </w:tc>
      </w:tr>
    </w:tbl>
    <w:p w:rsidR="00700DEB" w:rsidRDefault="00700DEB" w:rsidP="00700DEB">
      <w:pPr>
        <w:ind w:firstLine="720"/>
        <w:jc w:val="right"/>
      </w:pPr>
    </w:p>
    <w:p w:rsidR="00EC0ED0" w:rsidRDefault="00DC102C" w:rsidP="00EC0ED0">
      <w:pPr>
        <w:ind w:left="5387" w:right="-82"/>
        <w:jc w:val="right"/>
      </w:pPr>
      <w:r>
        <w:t xml:space="preserve">                        </w:t>
      </w:r>
    </w:p>
    <w:p w:rsidR="00EC0ED0" w:rsidRDefault="00EC0ED0" w:rsidP="00EC0ED0">
      <w:pPr>
        <w:jc w:val="center"/>
        <w:rPr>
          <w:b/>
          <w:sz w:val="24"/>
          <w:szCs w:val="24"/>
        </w:rPr>
      </w:pPr>
    </w:p>
    <w:p w:rsidR="00DC102C" w:rsidRDefault="00DC102C" w:rsidP="00EC0ED0">
      <w:pPr>
        <w:ind w:firstLine="720"/>
        <w:jc w:val="center"/>
      </w:pPr>
      <w:r>
        <w:t>Перечень основных мероприятий муниципальной программы «Молодежь Стародеревянковского сельского поселения Каневского района» на  2018-2020 годы</w:t>
      </w:r>
    </w:p>
    <w:p w:rsidR="00DC102C" w:rsidRDefault="00DC102C" w:rsidP="00DC102C">
      <w:pPr>
        <w:ind w:firstLine="720"/>
        <w:jc w:val="right"/>
      </w:pPr>
      <w:r>
        <w:t xml:space="preserve">                                                                             Таблица №2</w:t>
      </w:r>
    </w:p>
    <w:tbl>
      <w:tblPr>
        <w:tblW w:w="15168" w:type="dxa"/>
        <w:tblInd w:w="-34" w:type="dxa"/>
        <w:tblLayout w:type="fixed"/>
        <w:tblLook w:val="0000"/>
      </w:tblPr>
      <w:tblGrid>
        <w:gridCol w:w="826"/>
        <w:gridCol w:w="2126"/>
        <w:gridCol w:w="2694"/>
        <w:gridCol w:w="1749"/>
        <w:gridCol w:w="1086"/>
        <w:gridCol w:w="992"/>
        <w:gridCol w:w="992"/>
        <w:gridCol w:w="2268"/>
        <w:gridCol w:w="2435"/>
      </w:tblGrid>
      <w:tr w:rsidR="00DC102C">
        <w:trPr>
          <w:trHeight w:val="518"/>
        </w:trPr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ind w:left="-113" w:right="-57"/>
              <w:jc w:val="center"/>
            </w:pPr>
            <w:r>
              <w:rPr>
                <w:rFonts w:eastAsia="Calibri"/>
                <w:sz w:val="24"/>
                <w:szCs w:val="24"/>
              </w:rPr>
              <w:t>№</w:t>
            </w:r>
          </w:p>
          <w:p w:rsidR="00DC102C" w:rsidRDefault="00DC102C" w:rsidP="00DC102C">
            <w:pPr>
              <w:spacing w:line="216" w:lineRule="auto"/>
              <w:ind w:left="-113" w:right="-57"/>
              <w:jc w:val="center"/>
            </w:pPr>
            <w:r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ind w:left="-113" w:right="-57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ind w:left="-113" w:right="-57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ind w:left="-113" w:right="-57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DC102C" w:rsidRDefault="00DC102C" w:rsidP="00DC102C">
            <w:pPr>
              <w:spacing w:line="216" w:lineRule="auto"/>
              <w:ind w:left="-113" w:right="-57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всего</w:t>
            </w:r>
          </w:p>
          <w:p w:rsidR="00DC102C" w:rsidRDefault="00DC102C" w:rsidP="00DC102C">
            <w:pPr>
              <w:spacing w:line="216" w:lineRule="auto"/>
              <w:ind w:left="-113" w:right="-57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3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ind w:left="-113" w:right="-57"/>
              <w:jc w:val="center"/>
            </w:pPr>
            <w:r>
              <w:rPr>
                <w:rFonts w:eastAsia="Calibri"/>
                <w:sz w:val="24"/>
                <w:szCs w:val="24"/>
              </w:rPr>
              <w:t>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ind w:left="-113" w:right="-57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DC102C" w:rsidRDefault="00DC102C" w:rsidP="00DC102C">
            <w:pPr>
              <w:spacing w:line="216" w:lineRule="auto"/>
              <w:ind w:left="-113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</w:tr>
      <w:tr w:rsidR="00DC102C"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Основное мероприятие №1« Реализация молодежной политики на территории Стародеревянковского сельского поселения Каневского района»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C0ED0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24</w:t>
            </w:r>
            <w:r w:rsidR="00DC102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A7F01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C102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150,0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r>
              <w:rPr>
                <w:sz w:val="24"/>
                <w:szCs w:val="24"/>
              </w:rPr>
              <w:t>Администрация Стародеревянковского сельского поселения Каневского района, МБУК «СДК Стародеревянковская».</w:t>
            </w:r>
          </w:p>
          <w:p w:rsidR="00DC102C" w:rsidRDefault="00DC102C" w:rsidP="00DC102C">
            <w:r>
              <w:rPr>
                <w:sz w:val="24"/>
                <w:szCs w:val="24"/>
              </w:rPr>
              <w:t>МБУ «Стадион Кубань»</w:t>
            </w:r>
          </w:p>
          <w:p w:rsidR="00DC102C" w:rsidRDefault="00DC102C" w:rsidP="00DC102C">
            <w:pPr>
              <w:rPr>
                <w:sz w:val="24"/>
                <w:szCs w:val="24"/>
                <w:lang w:eastAsia="ru-RU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C0ED0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24</w:t>
            </w:r>
            <w:r w:rsidR="00DC102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A7F01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C102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150,0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rPr>
                <w:sz w:val="24"/>
                <w:szCs w:val="24"/>
                <w:lang w:eastAsia="ru-RU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rPr>
                <w:sz w:val="24"/>
                <w:szCs w:val="24"/>
                <w:lang w:eastAsia="ru-RU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rPr>
                <w:sz w:val="24"/>
                <w:szCs w:val="24"/>
                <w:lang w:eastAsia="ru-RU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rPr>
                <w:sz w:val="24"/>
                <w:szCs w:val="24"/>
                <w:lang w:eastAsia="ru-RU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DC102C">
        <w:tc>
          <w:tcPr>
            <w:tcW w:w="8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 xml:space="preserve">Содержание </w:t>
            </w:r>
          </w:p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детских</w:t>
            </w:r>
          </w:p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площадок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C0ED0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14</w:t>
            </w:r>
            <w:r w:rsidR="00DC102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50,0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A7F01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C102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sz w:val="24"/>
                <w:szCs w:val="24"/>
              </w:rPr>
              <w:t xml:space="preserve">Обеспечение деятельности, благоустройство и ремонт дворовых </w:t>
            </w:r>
            <w:r>
              <w:rPr>
                <w:sz w:val="24"/>
                <w:szCs w:val="24"/>
              </w:rPr>
              <w:lastRenderedPageBreak/>
              <w:t>площадок, приобретение спортивного инвентаря</w:t>
            </w:r>
          </w:p>
        </w:tc>
        <w:tc>
          <w:tcPr>
            <w:tcW w:w="24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r>
              <w:rPr>
                <w:sz w:val="24"/>
                <w:szCs w:val="24"/>
                <w:lang w:eastAsia="ru-RU"/>
              </w:rPr>
              <w:lastRenderedPageBreak/>
              <w:t xml:space="preserve">Администрация Стародеревянковского сельского </w:t>
            </w:r>
            <w:r>
              <w:rPr>
                <w:sz w:val="24"/>
                <w:szCs w:val="24"/>
                <w:lang w:eastAsia="ru-RU"/>
              </w:rPr>
              <w:lastRenderedPageBreak/>
              <w:t>поселения Каневского района</w:t>
            </w:r>
          </w:p>
          <w:p w:rsidR="00DC102C" w:rsidRDefault="00DC102C" w:rsidP="00DC102C">
            <w:pPr>
              <w:spacing w:line="216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C0ED0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14</w:t>
            </w:r>
            <w:r w:rsidR="00DC102C">
              <w:rPr>
                <w:rFonts w:eastAsia="Calibri"/>
                <w:sz w:val="24"/>
                <w:szCs w:val="24"/>
              </w:rPr>
              <w:t xml:space="preserve">0,0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50,0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A7F01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C102C">
              <w:rPr>
                <w:rFonts w:eastAsia="Calibri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Организация трудовой и досуговой занятости молодежи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C0ED0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DC102C">
              <w:rPr>
                <w:rFonts w:eastAsia="Calibri"/>
                <w:sz w:val="24"/>
                <w:szCs w:val="24"/>
              </w:rPr>
              <w:t>00,0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C0ED0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00</w:t>
            </w:r>
            <w:r w:rsidR="00DC102C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C0ED0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00</w:t>
            </w:r>
            <w:r w:rsidR="00DC102C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Трудоустройство молодых граждан, содействие решению социально-экономических проблем, организация трудового воспитания</w:t>
            </w:r>
          </w:p>
        </w:tc>
        <w:tc>
          <w:tcPr>
            <w:tcW w:w="24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МБУК «СДК Стародеревянковская»</w:t>
            </w:r>
          </w:p>
        </w:tc>
      </w:tr>
      <w:tr w:rsidR="00DC102C">
        <w:tc>
          <w:tcPr>
            <w:tcW w:w="8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C0ED0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DC102C">
              <w:rPr>
                <w:rFonts w:eastAsia="Calibri"/>
                <w:sz w:val="24"/>
                <w:szCs w:val="24"/>
              </w:rPr>
              <w:t>00,0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EC0ED0" w:rsidP="00F72FC7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DC102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F72FC7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240</w:t>
            </w:r>
            <w:r w:rsidR="00DC102C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F72FC7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C102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150,0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r>
              <w:rPr>
                <w:sz w:val="24"/>
                <w:szCs w:val="24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  <w:p w:rsidR="00DC102C" w:rsidRDefault="00DC102C" w:rsidP="00DC102C">
            <w:pPr>
              <w:spacing w:line="216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F72FC7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240</w:t>
            </w:r>
            <w:r w:rsidR="00DC102C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F72FC7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C102C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150,0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C102C"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</w:pPr>
            <w:r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02C" w:rsidRDefault="00DC102C" w:rsidP="00DC102C">
            <w:pPr>
              <w:snapToGrid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:rsidR="00DC102C" w:rsidRDefault="00DC102C" w:rsidP="00DC102C">
      <w:pPr>
        <w:ind w:left="709"/>
        <w:jc w:val="both"/>
        <w:rPr>
          <w:sz w:val="24"/>
          <w:szCs w:val="24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78496F">
      <w:pPr>
        <w:tabs>
          <w:tab w:val="left" w:pos="138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Ведущий специалист администрации</w:t>
      </w:r>
    </w:p>
    <w:p w:rsidR="0078496F" w:rsidRDefault="0078496F" w:rsidP="00700DEB">
      <w:pPr>
        <w:tabs>
          <w:tab w:val="left" w:pos="1380"/>
        </w:tabs>
        <w:ind w:right="-456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Стародеревянковского сельского поселения                                                                                           </w:t>
      </w:r>
      <w:r w:rsidR="00700DEB">
        <w:rPr>
          <w:rFonts w:eastAsia="Calibri"/>
          <w:lang w:eastAsia="en-US"/>
        </w:rPr>
        <w:t xml:space="preserve">                        Ю.Ю. Малаш</w:t>
      </w: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621"/>
        <w:gridCol w:w="7621"/>
      </w:tblGrid>
      <w:tr w:rsidR="00700DEB">
        <w:tc>
          <w:tcPr>
            <w:tcW w:w="7621" w:type="dxa"/>
          </w:tcPr>
          <w:p w:rsidR="00700DEB" w:rsidRDefault="00700DEB" w:rsidP="00DC102C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7621" w:type="dxa"/>
          </w:tcPr>
          <w:p w:rsidR="00700DEB" w:rsidRDefault="00700DEB" w:rsidP="00700DEB">
            <w:r>
              <w:t>ПРИЛОЖЕНИЕ № 2</w:t>
            </w:r>
          </w:p>
          <w:p w:rsidR="00700DEB" w:rsidRDefault="00700DEB" w:rsidP="00700DEB"/>
          <w:p w:rsidR="00700DEB" w:rsidRDefault="00700DEB" w:rsidP="00700DEB">
            <w:r>
              <w:t>к постановлению администрации</w:t>
            </w:r>
          </w:p>
          <w:p w:rsidR="00700DEB" w:rsidRDefault="00700DEB" w:rsidP="00700DEB">
            <w:r>
              <w:t xml:space="preserve">Стародеревянковского сельского </w:t>
            </w:r>
          </w:p>
          <w:p w:rsidR="00700DEB" w:rsidRDefault="00700DEB" w:rsidP="00700DEB">
            <w:r>
              <w:t>поселения Каневского района</w:t>
            </w:r>
          </w:p>
          <w:p w:rsidR="00700DEB" w:rsidRPr="00700DEB" w:rsidRDefault="00086AB1" w:rsidP="00700DEB">
            <w:r>
              <w:t>от 11.10.2018</w:t>
            </w:r>
            <w:r w:rsidR="00700DEB">
              <w:t xml:space="preserve"> № </w:t>
            </w:r>
            <w:r>
              <w:t>280</w:t>
            </w:r>
          </w:p>
        </w:tc>
      </w:tr>
    </w:tbl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78496F" w:rsidRDefault="0078496F" w:rsidP="0078496F">
      <w:pPr>
        <w:jc w:val="center"/>
        <w:rPr>
          <w:b/>
          <w:sz w:val="24"/>
          <w:szCs w:val="24"/>
        </w:rPr>
      </w:pPr>
    </w:p>
    <w:p w:rsidR="0078496F" w:rsidRDefault="00BB1E45" w:rsidP="00BB1E45">
      <w:pPr>
        <w:jc w:val="center"/>
        <w:rPr>
          <w:rFonts w:eastAsia="Calibri"/>
          <w:lang w:eastAsia="en-US"/>
        </w:rPr>
      </w:pPr>
      <w:r>
        <w:t>Обоснование ресурсного обеспечения муниципальной программы «Молодежь Стародеревянковского сельского поселения Каневского района» на 2018-2020 годы</w:t>
      </w:r>
    </w:p>
    <w:p w:rsidR="0078496F" w:rsidRDefault="0078496F" w:rsidP="00DC102C">
      <w:pPr>
        <w:jc w:val="right"/>
        <w:rPr>
          <w:rFonts w:eastAsia="Calibri"/>
          <w:lang w:eastAsia="en-US"/>
        </w:rPr>
      </w:pPr>
    </w:p>
    <w:p w:rsidR="00DC102C" w:rsidRDefault="00DC102C" w:rsidP="00DC102C">
      <w:pPr>
        <w:jc w:val="right"/>
      </w:pPr>
      <w:r>
        <w:rPr>
          <w:rFonts w:eastAsia="Calibri"/>
          <w:lang w:eastAsia="en-US"/>
        </w:rPr>
        <w:t>Таблица №3, тыс. руб.</w:t>
      </w:r>
    </w:p>
    <w:tbl>
      <w:tblPr>
        <w:tblW w:w="1502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28"/>
        <w:gridCol w:w="1984"/>
        <w:gridCol w:w="2410"/>
        <w:gridCol w:w="1701"/>
        <w:gridCol w:w="5103"/>
      </w:tblGrid>
      <w:tr w:rsidR="00DC102C"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both"/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both"/>
            </w:pPr>
            <w:r>
              <w:rPr>
                <w:sz w:val="24"/>
                <w:szCs w:val="24"/>
              </w:rPr>
              <w:t xml:space="preserve">Общий объем финансирования муниципальной программы 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center"/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center"/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center"/>
            </w:pPr>
            <w:r>
              <w:rPr>
                <w:sz w:val="24"/>
                <w:szCs w:val="24"/>
              </w:rPr>
              <w:t>2020 год</w:t>
            </w:r>
          </w:p>
        </w:tc>
      </w:tr>
      <w:tr w:rsidR="00DC102C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spacing w:line="216" w:lineRule="auto"/>
              <w:jc w:val="both"/>
            </w:pPr>
            <w:r>
              <w:rPr>
                <w:rFonts w:eastAsia="Calibri"/>
                <w:sz w:val="24"/>
                <w:szCs w:val="24"/>
              </w:rPr>
              <w:t>Основное мероприятие №1</w:t>
            </w:r>
            <w:r w:rsidR="00700DE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«Реализация молодежной политики на территории Стародеревянковского сельского поселения Каневского района»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EC0ED0" w:rsidP="00DC102C">
            <w:pPr>
              <w:pStyle w:val="aa"/>
              <w:jc w:val="both"/>
            </w:pPr>
            <w:r>
              <w:rPr>
                <w:sz w:val="24"/>
                <w:szCs w:val="24"/>
              </w:rPr>
              <w:t>24</w:t>
            </w:r>
            <w:r w:rsidR="00DC102C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BB1E45" w:rsidP="00EC0ED0">
            <w:pPr>
              <w:pStyle w:val="aa"/>
              <w:jc w:val="both"/>
            </w:pPr>
            <w:r>
              <w:rPr>
                <w:sz w:val="24"/>
                <w:szCs w:val="24"/>
              </w:rPr>
              <w:t>5</w:t>
            </w:r>
            <w:r w:rsidR="00DC102C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both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both"/>
            </w:pPr>
            <w:r>
              <w:rPr>
                <w:sz w:val="24"/>
                <w:szCs w:val="24"/>
              </w:rPr>
              <w:t>150,0</w:t>
            </w:r>
          </w:p>
        </w:tc>
      </w:tr>
      <w:tr w:rsidR="00DC102C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both"/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EC0ED0" w:rsidP="00DC102C">
            <w:pPr>
              <w:pStyle w:val="aa"/>
              <w:jc w:val="both"/>
            </w:pPr>
            <w:r>
              <w:rPr>
                <w:sz w:val="24"/>
                <w:szCs w:val="24"/>
              </w:rPr>
              <w:t>24</w:t>
            </w:r>
            <w:r w:rsidR="00DC102C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BB1E45" w:rsidP="00EC0ED0">
            <w:pPr>
              <w:pStyle w:val="aa"/>
              <w:jc w:val="both"/>
            </w:pPr>
            <w:r>
              <w:rPr>
                <w:sz w:val="24"/>
                <w:szCs w:val="24"/>
              </w:rPr>
              <w:t>5</w:t>
            </w:r>
            <w:r w:rsidR="00DC102C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both"/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102C" w:rsidRDefault="00DC102C" w:rsidP="00DC102C">
            <w:pPr>
              <w:pStyle w:val="aa"/>
              <w:jc w:val="both"/>
            </w:pPr>
            <w:r>
              <w:rPr>
                <w:sz w:val="24"/>
                <w:szCs w:val="24"/>
              </w:rPr>
              <w:t>150,0</w:t>
            </w:r>
          </w:p>
        </w:tc>
      </w:tr>
    </w:tbl>
    <w:p w:rsidR="0078496F" w:rsidRDefault="0078496F" w:rsidP="0078496F">
      <w:pPr>
        <w:jc w:val="both"/>
        <w:rPr>
          <w:rFonts w:eastAsia="Calibri"/>
          <w:bCs/>
          <w:lang w:eastAsia="en-US"/>
        </w:rPr>
      </w:pPr>
    </w:p>
    <w:p w:rsidR="00DC102C" w:rsidRDefault="00DC102C">
      <w:pPr>
        <w:jc w:val="both"/>
        <w:rPr>
          <w:lang w:eastAsia="en-US"/>
        </w:rPr>
      </w:pPr>
    </w:p>
    <w:p w:rsidR="00DC102C" w:rsidRDefault="005A1A76">
      <w:pPr>
        <w:jc w:val="both"/>
      </w:pPr>
      <w:r>
        <w:rPr>
          <w:rFonts w:eastAsia="Calibri"/>
          <w:lang w:eastAsia="en-US"/>
        </w:rPr>
        <w:t>Ведущий специалист администрации</w:t>
      </w:r>
    </w:p>
    <w:p w:rsidR="005A1A76" w:rsidRDefault="005A1A76">
      <w:pPr>
        <w:jc w:val="both"/>
        <w:sectPr w:rsidR="005A1A76" w:rsidSect="00700DEB">
          <w:headerReference w:type="even" r:id="rId7"/>
          <w:headerReference w:type="default" r:id="rId8"/>
          <w:headerReference w:type="first" r:id="rId9"/>
          <w:pgSz w:w="16838" w:h="11906" w:orient="landscape"/>
          <w:pgMar w:top="1134" w:right="678" w:bottom="1134" w:left="1134" w:header="720" w:footer="720" w:gutter="0"/>
          <w:cols w:space="720"/>
          <w:docGrid w:linePitch="360"/>
        </w:sectPr>
      </w:pPr>
      <w:r>
        <w:rPr>
          <w:rFonts w:eastAsia="Calibri"/>
          <w:lang w:eastAsia="en-US"/>
        </w:rPr>
        <w:t xml:space="preserve">Стародеревянковского сельского поселения                               </w:t>
      </w:r>
      <w:r w:rsidR="0078496F">
        <w:rPr>
          <w:rFonts w:eastAsia="Calibri"/>
          <w:lang w:eastAsia="en-US"/>
        </w:rPr>
        <w:t xml:space="preserve">                       Ю.Ю.Малаш</w:t>
      </w:r>
    </w:p>
    <w:p w:rsidR="008E185A" w:rsidRDefault="008E185A" w:rsidP="008E185A"/>
    <w:sectPr w:rsidR="008E185A">
      <w:headerReference w:type="even" r:id="rId10"/>
      <w:headerReference w:type="default" r:id="rId11"/>
      <w:headerReference w:type="first" r:id="rId12"/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37E" w:rsidRDefault="005F637E">
      <w:r>
        <w:separator/>
      </w:r>
    </w:p>
  </w:endnote>
  <w:endnote w:type="continuationSeparator" w:id="0">
    <w:p w:rsidR="005F637E" w:rsidRDefault="005F6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37E" w:rsidRDefault="005F637E">
      <w:r>
        <w:separator/>
      </w:r>
    </w:p>
  </w:footnote>
  <w:footnote w:type="continuationSeparator" w:id="0">
    <w:p w:rsidR="005F637E" w:rsidRDefault="005F6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D0" w:rsidRDefault="00EC0ED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D0" w:rsidRDefault="00EC0ED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D0" w:rsidRDefault="00EC0ED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D0" w:rsidRDefault="00EC0ED0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D0" w:rsidRDefault="00EC0ED0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D0" w:rsidRDefault="00EC0ED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8E185A"/>
    <w:rsid w:val="00086AB1"/>
    <w:rsid w:val="005861EB"/>
    <w:rsid w:val="005A1A76"/>
    <w:rsid w:val="005F637E"/>
    <w:rsid w:val="006818B4"/>
    <w:rsid w:val="00700DEB"/>
    <w:rsid w:val="0078496F"/>
    <w:rsid w:val="007D5DB7"/>
    <w:rsid w:val="0083645A"/>
    <w:rsid w:val="008E185A"/>
    <w:rsid w:val="009D3783"/>
    <w:rsid w:val="00A4728B"/>
    <w:rsid w:val="00BB1E45"/>
    <w:rsid w:val="00BF19D4"/>
    <w:rsid w:val="00D411C2"/>
    <w:rsid w:val="00DC102C"/>
    <w:rsid w:val="00E53928"/>
    <w:rsid w:val="00EA7F01"/>
    <w:rsid w:val="00EC0ED0"/>
    <w:rsid w:val="00F72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color w:val="auto"/>
      <w:sz w:val="28"/>
      <w:szCs w:val="28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0">
    <w:name w:val="Указатель3"/>
    <w:basedOn w:val="a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">
    <w:name w:val="Нумерованный список1"/>
    <w:basedOn w:val="a"/>
    <w:pPr>
      <w:numPr>
        <w:numId w:val="1"/>
      </w:numPr>
    </w:pPr>
    <w:rPr>
      <w:sz w:val="20"/>
      <w:szCs w:val="20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table" w:styleId="ad">
    <w:name w:val="Table Grid"/>
    <w:basedOn w:val="a1"/>
    <w:rsid w:val="00700DE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Viktor</cp:lastModifiedBy>
  <cp:revision>2</cp:revision>
  <cp:lastPrinted>2018-10-15T06:48:00Z</cp:lastPrinted>
  <dcterms:created xsi:type="dcterms:W3CDTF">2019-03-14T11:11:00Z</dcterms:created>
  <dcterms:modified xsi:type="dcterms:W3CDTF">2019-03-14T11:11:00Z</dcterms:modified>
</cp:coreProperties>
</file>